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LOCURI DISPONIBILE PENTRU MOBILITĂȚI DE STUDIU ERASMUS+ (NON-UE)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2025-2026 (SEMESTRUL  AL II-LEA)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2026-2027 (SEMESTRUL 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605"/>
        <w:gridCol w:w="3870"/>
        <w:gridCol w:w="1995"/>
        <w:gridCol w:w="1560"/>
        <w:gridCol w:w="1590"/>
        <w:gridCol w:w="2175"/>
        <w:tblGridChange w:id="0">
          <w:tblGrid>
            <w:gridCol w:w="2235"/>
            <w:gridCol w:w="1605"/>
            <w:gridCol w:w="3870"/>
            <w:gridCol w:w="1995"/>
            <w:gridCol w:w="1560"/>
            <w:gridCol w:w="1590"/>
            <w:gridCol w:w="21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Țară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Universitate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Domeniu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Nr. de locuri și ciclul de studiu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Grant de călătorie/ participant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Grant de subzistență lunar/ participant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Observații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Bosnia și Herțegovina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College Logos Centar Mostar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041 Business and administration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(licență, master)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 euro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euro/lună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071 Engineering and engineering trades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University of Banja Luka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023 Languages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(licență, master)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 euro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031 Economics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042 Law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071 Engineering and engineering trades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0912 Medicine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0721 Food processing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0312 Political sciences and civics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0313 Psychology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0521 Environmental sciences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Brazilia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The Federal University of ABC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041 Business and administration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(licență, master)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1735 euro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*nivelul masterat - valabil doar în cazul codurilor 041, 061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051 Biological and related sciences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052 Environment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061 Information and Communication Technologies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071 Engineering and engineering trades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072 Manufacturing and processing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highlight w:val="white"/>
                <w:rtl w:val="0"/>
              </w:rPr>
              <w:t xml:space="preserve">ESEG - Escola Superior de Engenharia e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041 Business administration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1735 euro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1735 euro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euro/lună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nivel minim engleză: B2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0311 Economics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061 ICT’s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071 Engineering and engineering trades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042 Law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Japonia*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Kanagawa University*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041 Business and Administration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SMS x 5 luni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(licență, master)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1735 euro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.935546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Muntenegru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highlight w:val="white"/>
                  <w:rtl w:val="0"/>
                </w:rPr>
                <w:t xml:space="preserve">Univerzitet Crne Gore Podgorica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071 Engineering and engineering trades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(licență,master)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 euro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nivel minim engleză: B2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University of Adriatik Bar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041 Business and Administration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SMS x 5 luni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(licență, master)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 euro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700 euro/ lună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042 Law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95703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0311 Economics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* Kanagawa University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: mobilitățile se vor desfășura în intervalul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septembrie 2026 – ianuarie 2027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. Perioadă de nominalizare: februarie 2026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AA53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gril">
    <w:name w:val="Table Grid"/>
    <w:basedOn w:val="TabelNormal"/>
    <w:uiPriority w:val="39"/>
    <w:rsid w:val="000578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 w:val="1"/>
    <w:unhideWhenUsed w:val="1"/>
    <w:rsid w:val="009E503B"/>
    <w:pPr>
      <w:spacing w:after="0" w:line="240" w:lineRule="auto"/>
    </w:pPr>
    <w:rPr>
      <w:sz w:val="20"/>
      <w:szCs w:val="20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 w:val="1"/>
    <w:rsid w:val="009E503B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 w:val="1"/>
    <w:unhideWhenUsed w:val="1"/>
    <w:rsid w:val="009E503B"/>
    <w:rPr>
      <w:vertAlign w:val="superscript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cg.ac.me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gzWufqIPdKtjpMXRMeTPtlPuA==">CgMxLjA4AHIhMWtlQm9IajVwUWU2YnotOXItRVpsakJRZ3hhVEh2OU83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2024-10-03T07:42:00Z</dcterms:created>
  <dc:creator>GEORGIANA UNGUREANU</dc:creator>
</cp:coreProperties>
</file>