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2"/>
        <w:spacing w:before="0" w:lineRule="auto"/>
        <w:ind w:left="0" w:firstLine="0"/>
        <w:jc w:val="center"/>
        <w:rPr/>
      </w:pPr>
      <w:bookmarkStart w:colFirst="0" w:colLast="0" w:name="_heading=h.gjdgxs" w:id="0"/>
      <w:bookmarkEnd w:id="0"/>
      <w:r w:rsidDel="00000000" w:rsidR="00000000" w:rsidRPr="00000000">
        <w:rPr>
          <w:rtl w:val="0"/>
        </w:rPr>
        <w:t xml:space="preserve">ANEXA 2: FORMULAR DE ELIGIBILITATE ȘI DE ÎNSCRIERE PENTRU STUDENȚII ULBS OUTGOING ÎN ȚĂRILE UE ȘI ȚĂRILE TERȚE ASOCIATE LA PROGRAM</w:t>
      </w:r>
    </w:p>
    <w:p w:rsidR="00000000" w:rsidDel="00000000" w:rsidP="00000000" w:rsidRDefault="00000000" w:rsidRPr="00000000" w14:paraId="00000003">
      <w:pPr>
        <w:spacing w:before="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personale</w:t>
      </w:r>
    </w:p>
    <w:tbl>
      <w:tblPr>
        <w:tblStyle w:val="Table1"/>
        <w:tblW w:w="90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
        <w:tblGridChange w:id="0">
          <w:tblGrid>
            <w:gridCol w:w="9062"/>
          </w:tblGrid>
        </w:tblGridChange>
      </w:tblGrid>
      <w:tr>
        <w:trPr>
          <w:cantSplit w:val="0"/>
          <w:trHeight w:val="29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Numele și prenumele candidatului:</w:t>
            </w:r>
          </w:p>
          <w:p w:rsidR="00000000" w:rsidDel="00000000" w:rsidP="00000000" w:rsidRDefault="00000000" w:rsidRPr="00000000" w14:paraId="00000006">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Facultatea:</w:t>
            </w:r>
          </w:p>
          <w:p w:rsidR="00000000" w:rsidDel="00000000" w:rsidP="00000000" w:rsidRDefault="00000000" w:rsidRPr="00000000" w14:paraId="00000007">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Departamentul: </w:t>
            </w:r>
          </w:p>
          <w:p w:rsidR="00000000" w:rsidDel="00000000" w:rsidP="00000000" w:rsidRDefault="00000000" w:rsidRPr="00000000" w14:paraId="00000008">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Anul de studiu:</w:t>
            </w:r>
          </w:p>
          <w:p w:rsidR="00000000" w:rsidDel="00000000" w:rsidP="00000000" w:rsidRDefault="00000000" w:rsidRPr="00000000" w14:paraId="00000009">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de studiu: ………………………………………………..…..(denumire program)  </w:t>
            </w:r>
          </w:p>
          <w:p w:rsidR="00000000" w:rsidDel="00000000" w:rsidP="00000000" w:rsidRDefault="00000000" w:rsidRPr="00000000" w14:paraId="0000000A">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Nivel de studiu: licență/master/doctorat</w:t>
            </w:r>
          </w:p>
          <w:p w:rsidR="00000000" w:rsidDel="00000000" w:rsidP="00000000" w:rsidRDefault="00000000" w:rsidRPr="00000000" w14:paraId="0000000B">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Număr de telefon:</w:t>
            </w:r>
          </w:p>
          <w:p w:rsidR="00000000" w:rsidDel="00000000" w:rsidP="00000000" w:rsidRDefault="00000000" w:rsidRPr="00000000" w14:paraId="0000000C">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p>
        </w:tc>
      </w:tr>
    </w:tbl>
    <w:p w:rsidR="00000000" w:rsidDel="00000000" w:rsidP="00000000" w:rsidRDefault="00000000" w:rsidRPr="00000000" w14:paraId="0000000D">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 pentru o mobilitate: de scurtă durată </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Criterii de eligibilitate ale studentului candidat:</w:t>
      </w:r>
    </w:p>
    <w:p w:rsidR="00000000" w:rsidDel="00000000" w:rsidP="00000000" w:rsidRDefault="00000000" w:rsidRPr="00000000" w14:paraId="00000010">
      <w:pPr>
        <w:numPr>
          <w:ilvl w:val="0"/>
          <w:numId w:val="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să aibă un contract de studiu cu ULBS</w:t>
      </w:r>
    </w:p>
    <w:p w:rsidR="00000000" w:rsidDel="00000000" w:rsidP="00000000" w:rsidRDefault="00000000" w:rsidRPr="00000000" w14:paraId="00000011">
      <w:pPr>
        <w:numPr>
          <w:ilvl w:val="0"/>
          <w:numId w:val="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să nu fi beneficiat de un alt grant/uri ERASMUS+ pe o perioadă cumulată de 12 luni pe ciclu de studiu (sau 24 luni în cazul programelor cu ciclu integrat din Facultatea de Medicină)</w:t>
      </w:r>
    </w:p>
    <w:p w:rsidR="00000000" w:rsidDel="00000000" w:rsidP="00000000" w:rsidRDefault="00000000" w:rsidRPr="00000000" w14:paraId="00000012">
      <w:pPr>
        <w:numPr>
          <w:ilvl w:val="0"/>
          <w:numId w:val="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să fi obținut media generală minim </w:t>
      </w: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rtl w:val="0"/>
        </w:rPr>
        <w:t xml:space="preserve"> în anii anteriori de studiu și să fi acumulat toate punctele de credit  aferente activităților din planul de învățământ pentru semestrele anterioare efectuării mobilității</w:t>
      </w:r>
    </w:p>
    <w:p w:rsidR="00000000" w:rsidDel="00000000" w:rsidP="00000000" w:rsidRDefault="00000000" w:rsidRPr="00000000" w14:paraId="00000013">
      <w:pPr>
        <w:spacing w:after="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*Pentru studenții din anul I de la licență se ia în considerare media primului semestru absolvit, pentru studenții din  ciclul de master și doctorat se ia în calcul media generală de absolvire a programului de studii anterior încheiate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5">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Universitatea de destinație: </w:t>
      </w:r>
      <w:r w:rsidDel="00000000" w:rsidR="00000000" w:rsidRPr="00000000">
        <w:rPr>
          <w:rtl w:val="0"/>
        </w:rPr>
      </w:r>
    </w:p>
    <w:p w:rsidR="00000000" w:rsidDel="00000000" w:rsidP="00000000" w:rsidRDefault="00000000" w:rsidRPr="00000000" w14:paraId="00000016">
      <w:pPr>
        <w:spacing w:before="240" w:lineRule="auto"/>
        <w:rPr>
          <w:rFonts w:ascii="Times New Roman" w:cs="Times New Roman" w:eastAsia="Times New Roman" w:hAnsi="Times New Roman"/>
        </w:rPr>
      </w:pPr>
      <w:sdt>
        <w:sdtPr>
          <w:tag w:val="goog_rdk_0"/>
        </w:sdtPr>
        <w:sdtContent>
          <w:r w:rsidDel="00000000" w:rsidR="00000000" w:rsidRPr="00000000">
            <w:rPr>
              <w:rFonts w:ascii="Arial Unicode MS" w:cs="Arial Unicode MS" w:eastAsia="Arial Unicode MS" w:hAnsi="Arial Unicode MS"/>
              <w:sz w:val="12"/>
              <w:szCs w:val="12"/>
              <w:rtl w:val="0"/>
            </w:rPr>
            <w:t xml:space="preserve">☐</w:t>
          </w:r>
        </w:sdtContent>
      </w:sdt>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Declar pe propria răspundere că </w:t>
      </w:r>
      <w:r w:rsidDel="00000000" w:rsidR="00000000" w:rsidRPr="00000000">
        <w:rPr>
          <w:rFonts w:ascii="Times New Roman" w:cs="Times New Roman" w:eastAsia="Times New Roman" w:hAnsi="Times New Roman"/>
          <w:b w:val="1"/>
          <w:rtl w:val="0"/>
        </w:rPr>
        <w:t xml:space="preserve">NU </w:t>
      </w:r>
      <w:r w:rsidDel="00000000" w:rsidR="00000000" w:rsidRPr="00000000">
        <w:rPr>
          <w:rFonts w:ascii="Times New Roman" w:cs="Times New Roman" w:eastAsia="Times New Roman" w:hAnsi="Times New Roman"/>
          <w:rtl w:val="0"/>
        </w:rPr>
        <w:t xml:space="preserve">am mai beneficiat de un grant ERASMUS </w:t>
        <w:tab/>
        <w:t xml:space="preserve">sau</w:t>
      </w:r>
    </w:p>
    <w:p w:rsidR="00000000" w:rsidDel="00000000" w:rsidP="00000000" w:rsidRDefault="00000000" w:rsidRPr="00000000" w14:paraId="00000017">
      <w:pPr>
        <w:spacing w:before="240" w:lineRule="auto"/>
        <w:rPr>
          <w:rFonts w:ascii="Times New Roman" w:cs="Times New Roman" w:eastAsia="Times New Roman" w:hAnsi="Times New Roman"/>
          <w:color w:val="ff0000"/>
        </w:rPr>
      </w:pPr>
      <w:sdt>
        <w:sdtPr>
          <w:tag w:val="goog_rdk_1"/>
        </w:sdtPr>
        <w:sdtContent>
          <w:r w:rsidDel="00000000" w:rsidR="00000000" w:rsidRPr="00000000">
            <w:rPr>
              <w:rFonts w:ascii="Arial Unicode MS" w:cs="Arial Unicode MS" w:eastAsia="Arial Unicode MS" w:hAnsi="Arial Unicode MS"/>
              <w:sz w:val="12"/>
              <w:szCs w:val="12"/>
              <w:rtl w:val="0"/>
            </w:rPr>
            <w:t xml:space="preserve">☐</w:t>
          </w:r>
        </w:sdtContent>
      </w:sdt>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Am beneficiat de un grant Erasmus de studiu  </w:t>
      </w:r>
      <w:sdt>
        <w:sdtPr>
          <w:tag w:val="goog_rdk_2"/>
        </w:sdtPr>
        <w:sdtContent>
          <w:r w:rsidDel="00000000" w:rsidR="00000000" w:rsidRPr="00000000">
            <w:rPr>
              <w:rFonts w:ascii="Arial Unicode MS" w:cs="Arial Unicode MS" w:eastAsia="Arial Unicode MS" w:hAnsi="Arial Unicode MS"/>
              <w:sz w:val="12"/>
              <w:szCs w:val="12"/>
              <w:rtl w:val="0"/>
            </w:rPr>
            <w:t xml:space="preserve">☐</w:t>
          </w:r>
        </w:sdtContent>
      </w:sdt>
      <w:r w:rsidDel="00000000" w:rsidR="00000000" w:rsidRPr="00000000">
        <w:rPr>
          <w:rFonts w:ascii="Times New Roman" w:cs="Times New Roman" w:eastAsia="Times New Roman" w:hAnsi="Times New Roman"/>
          <w:rtl w:val="0"/>
        </w:rPr>
        <w:t xml:space="preserve"> de scurtă durată</w:t>
      </w:r>
      <w:r w:rsidDel="00000000" w:rsidR="00000000" w:rsidRPr="00000000">
        <w:rPr>
          <w:rFonts w:ascii="Times New Roman" w:cs="Times New Roman" w:eastAsia="Times New Roman" w:hAnsi="Times New Roman"/>
          <w:sz w:val="12"/>
          <w:szCs w:val="12"/>
          <w:rtl w:val="0"/>
        </w:rPr>
        <w:t xml:space="preserve"> </w:t>
      </w:r>
      <w:sdt>
        <w:sdtPr>
          <w:tag w:val="goog_rdk_3"/>
        </w:sdtPr>
        <w:sdtContent>
          <w:r w:rsidDel="00000000" w:rsidR="00000000" w:rsidRPr="00000000">
            <w:rPr>
              <w:rFonts w:ascii="Arial Unicode MS" w:cs="Arial Unicode MS" w:eastAsia="Arial Unicode MS" w:hAnsi="Arial Unicode MS"/>
              <w:sz w:val="12"/>
              <w:szCs w:val="12"/>
              <w:rtl w:val="0"/>
            </w:rPr>
            <w:t xml:space="preserve">☐</w:t>
          </w:r>
        </w:sdtContent>
      </w:sdt>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pe o perioadă de……….luni (numai daca este cazul).</w:t>
      </w:r>
      <w:r w:rsidDel="00000000" w:rsidR="00000000" w:rsidRPr="00000000">
        <w:rPr>
          <w:rFonts w:ascii="Times New Roman" w:cs="Times New Roman" w:eastAsia="Times New Roman" w:hAnsi="Times New Roman"/>
          <w:color w:val="ff0000"/>
          <w:rtl w:val="0"/>
        </w:rPr>
        <w:tab/>
        <w:t xml:space="preserve">      </w:t>
      </w:r>
    </w:p>
    <w:p w:rsidR="00000000" w:rsidDel="00000000" w:rsidP="00000000" w:rsidRDefault="00000000" w:rsidRPr="00000000" w14:paraId="0000001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w:t>
        <w:tab/>
      </w:r>
      <w:r w:rsidDel="00000000" w:rsidR="00000000" w:rsidRPr="00000000">
        <w:rPr>
          <w:rtl w:val="0"/>
        </w:rPr>
      </w:r>
    </w:p>
    <w:p w:rsidR="00000000" w:rsidDel="00000000" w:rsidP="00000000" w:rsidRDefault="00000000" w:rsidRPr="00000000" w14:paraId="00000019">
      <w:pPr>
        <w:spacing w:after="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Documente ale dosarului de candidatură:</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Scrisoare de intenție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(tehnoredactată în limba engleză sau limba străină de predare);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Curriculum vitae</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(tehnoredactat în limba engleză sau limba străină de predare);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Adeverință de student;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Documente care atestă rezultatele academice anterioare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79"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Document care atestă rezultatele testului de limbă străin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ă (probă scrisă sau orală, cu caracter eliminatoriu). Sunt scutiți de acest test studenții care prezintă un certificat / atestat de limbă străină, emis de instituții autorizate cu nivel minim B1.</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579"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lte documente opționale relevante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pentru mobilitatea solicitată precum: certificate lingvistice privind alte limbi, atestate profesionale, diplome, certificate, atestări privind rezultatele cercetării științifice studențești, ale  practicii, ale participării la proiecte extracurriculare etc. (fotocopii).</w:t>
      </w:r>
    </w:p>
    <w:p w:rsidR="00000000" w:rsidDel="00000000" w:rsidP="00000000" w:rsidRDefault="00000000" w:rsidRPr="00000000" w14:paraId="00000020">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shd w:fill="ffffff" w:val="clear"/>
        <w:rPr>
          <w:rFonts w:ascii="Times New Roman" w:cs="Times New Roman" w:eastAsia="Times New Roman" w:hAnsi="Times New Roman"/>
          <w:color w:val="222222"/>
          <w:sz w:val="16"/>
          <w:szCs w:val="16"/>
        </w:rPr>
      </w:pPr>
      <w:r w:rsidDel="00000000" w:rsidR="00000000" w:rsidRPr="00000000">
        <w:rPr>
          <w:rtl w:val="0"/>
        </w:rPr>
      </w:r>
    </w:p>
    <w:p w:rsidR="00000000" w:rsidDel="00000000" w:rsidP="00000000" w:rsidRDefault="00000000" w:rsidRPr="00000000" w14:paraId="00000024">
      <w:pPr>
        <w:shd w:fill="ffffff" w:val="clear"/>
        <w:rPr>
          <w:rFonts w:ascii="Times New Roman" w:cs="Times New Roman" w:eastAsia="Times New Roman" w:hAnsi="Times New Roman"/>
          <w:color w:val="222222"/>
          <w:sz w:val="16"/>
          <w:szCs w:val="16"/>
        </w:rPr>
      </w:pPr>
      <w:r w:rsidDel="00000000" w:rsidR="00000000" w:rsidRPr="00000000">
        <w:rPr>
          <w:rtl w:val="0"/>
        </w:rPr>
      </w:r>
    </w:p>
    <w:p w:rsidR="00000000" w:rsidDel="00000000" w:rsidP="00000000" w:rsidRDefault="00000000" w:rsidRPr="00000000" w14:paraId="00000025">
      <w:pPr>
        <w:shd w:fill="ffffff" w:val="clear"/>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color w:val="222222"/>
          <w:sz w:val="16"/>
          <w:szCs w:val="16"/>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26">
      <w:pPr>
        <w:shd w:fill="ffffff" w:val="clear"/>
        <w:rPr>
          <w:rFonts w:ascii="Times New Roman" w:cs="Times New Roman" w:eastAsia="Times New Roman" w:hAnsi="Times New Roman"/>
          <w:color w:val="222222"/>
          <w:sz w:val="16"/>
          <w:szCs w:val="16"/>
        </w:rPr>
      </w:pPr>
      <w:r w:rsidDel="00000000" w:rsidR="00000000" w:rsidRPr="00000000">
        <w:rPr>
          <w:rFonts w:ascii="Times New Roman" w:cs="Times New Roman" w:eastAsia="Times New Roman" w:hAnsi="Times New Roman"/>
          <w:color w:val="222222"/>
          <w:sz w:val="16"/>
          <w:szCs w:val="16"/>
          <w:rtl w:val="0"/>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27">
      <w:pPr>
        <w:spacing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Data ......................................                    </w:t>
        <w:tab/>
        <w:t xml:space="preserve">              </w:t>
        <w:tab/>
        <w:t xml:space="preserve"> Semnătura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6839" w:w="11907" w:orient="portrait"/>
      <w:pgMar w:bottom="1701" w:top="2694" w:left="1134" w:right="708" w:header="72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Unicode MS"/>
  <w:font w:name="Courier New"/>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28" name=""/>
              <a:graphic>
                <a:graphicData uri="http://schemas.microsoft.com/office/word/2010/wordprocessingShape">
                  <wps:wsp>
                    <wps:cNvCnPr/>
                    <wps:spPr>
                      <a:xfrm>
                        <a:off x="2150363" y="3780000"/>
                        <a:ext cx="6391275" cy="0"/>
                      </a:xfrm>
                      <a:prstGeom prst="straightConnector1">
                        <a:avLst/>
                      </a:prstGeom>
                      <a:noFill/>
                      <a:ln cap="flat" cmpd="sng" w="15875">
                        <a:solidFill>
                          <a:srgbClr val="0B2F6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2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p>
  <w:tbl>
    <w:tblPr>
      <w:tblStyle w:val="Table3"/>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4962"/>
      <w:tblGridChange w:id="0">
        <w:tblGrid>
          <w:gridCol w:w="5103"/>
          <w:gridCol w:w="4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after="0" w:line="240" w:lineRule="auto"/>
            <w:jc w:val="both"/>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Bd. Victoriei, Nr. 10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0"/>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550024 Sibiu, România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www.ulbsibiu.ro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Tel.: +40 269 21.81.65</w:t>
          </w:r>
        </w:p>
        <w:p w:rsidR="00000000" w:rsidDel="00000000" w:rsidP="00000000" w:rsidRDefault="00000000" w:rsidRPr="00000000" w14:paraId="00000037">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Fax: +40 269 21.78.87</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righ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E-mail: rectorat@ulbsibiu.ro</w:t>
          </w: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 </w:t>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2"/>
      <w:tblW w:w="103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1"/>
      <w:gridCol w:w="6783"/>
      <w:tblGridChange w:id="0">
        <w:tblGrid>
          <w:gridCol w:w="3531"/>
          <w:gridCol w:w="6783"/>
        </w:tblGrid>
      </w:tblGridChange>
    </w:tblGrid>
    <w:tr>
      <w:trPr>
        <w:cantSplit w:val="0"/>
        <w:trHeight w:val="1134" w:hRule="atLeast"/>
        <w:tblHeader w:val="0"/>
      </w:trPr>
      <w:tc>
        <w:tcPr/>
        <w:p w:rsidR="00000000" w:rsidDel="00000000" w:rsidP="00000000" w:rsidRDefault="00000000" w:rsidRPr="00000000" w14:paraId="0000002B">
          <w:pPr>
            <w:spacing w:after="0" w:line="240" w:lineRule="auto"/>
            <w:jc w:val="right"/>
            <w:rPr>
              <w:rFonts w:ascii="Helvetica Neue" w:cs="Helvetica Neue" w:eastAsia="Helvetica Neue" w:hAnsi="Helvetica Neue"/>
              <w:b w:val="1"/>
              <w:color w:val="244061"/>
              <w:sz w:val="26"/>
              <w:szCs w:val="26"/>
            </w:rPr>
          </w:pPr>
          <w:r w:rsidDel="00000000" w:rsidR="00000000" w:rsidRPr="00000000">
            <w:rPr>
              <w:rFonts w:ascii="Helvetica Neue" w:cs="Helvetica Neue" w:eastAsia="Helvetica Neue" w:hAnsi="Helvetica Neue"/>
              <w:b w:val="1"/>
              <w:color w:val="0b2f63"/>
              <w:sz w:val="26"/>
              <w:szCs w:val="26"/>
            </w:rPr>
            <w:drawing>
              <wp:inline distB="0" distT="0" distL="0" distR="0">
                <wp:extent cx="2105025" cy="627380"/>
                <wp:effectExtent b="0" l="0" r="0" t="0"/>
                <wp:docPr descr="LOGO-NOU_2020_coli antet" id="29" name="image2.png"/>
                <a:graphic>
                  <a:graphicData uri="http://schemas.openxmlformats.org/drawingml/2006/picture">
                    <pic:pic>
                      <pic:nvPicPr>
                        <pic:cNvPr descr="LOGO-NOU_2020_coli antet" id="0" name="image2.png"/>
                        <pic:cNvPicPr preferRelativeResize="0"/>
                      </pic:nvPicPr>
                      <pic:blipFill>
                        <a:blip r:embed="rId3"/>
                        <a:srcRect b="0" l="0" r="0" t="0"/>
                        <a:stretch>
                          <a:fillRect/>
                        </a:stretch>
                      </pic:blipFill>
                      <pic:spPr>
                        <a:xfrm>
                          <a:off x="0" y="0"/>
                          <a:ext cx="2105025" cy="6273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C">
          <w:pPr>
            <w:spacing w:after="0" w:line="240" w:lineRule="auto"/>
            <w:jc w:val="right"/>
            <w:rPr>
              <w:rFonts w:ascii="Helvetica Neue" w:cs="Helvetica Neue" w:eastAsia="Helvetica Neue" w:hAnsi="Helvetica Neue"/>
              <w:b w:val="1"/>
              <w:color w:val="0b2f63"/>
              <w:sz w:val="24"/>
              <w:szCs w:val="24"/>
            </w:rPr>
          </w:pPr>
          <w:r w:rsidDel="00000000" w:rsidR="00000000" w:rsidRPr="00000000">
            <w:rPr>
              <w:rFonts w:ascii="Helvetica Neue" w:cs="Helvetica Neue" w:eastAsia="Helvetica Neue" w:hAnsi="Helvetica Neue"/>
              <w:b w:val="1"/>
              <w:color w:val="0b2f63"/>
              <w:sz w:val="24"/>
              <w:szCs w:val="24"/>
              <w:rtl w:val="0"/>
            </w:rPr>
            <w:t xml:space="preserve">Ministerul Educaţiei și Cercetării</w:t>
          </w:r>
        </w:p>
        <w:p w:rsidR="00000000" w:rsidDel="00000000" w:rsidP="00000000" w:rsidRDefault="00000000" w:rsidRPr="00000000" w14:paraId="0000002D">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Fonts w:ascii="Helvetica Neue" w:cs="Helvetica Neue" w:eastAsia="Helvetica Neue" w:hAnsi="Helvetica Neue"/>
              <w:color w:val="0b2f63"/>
              <w:sz w:val="24"/>
              <w:szCs w:val="24"/>
              <w:rtl w:val="0"/>
            </w:rPr>
            <w:t xml:space="preserve"> Universitatea „Lucian Blaga” din Sibiu</w:t>
          </w:r>
        </w:p>
        <w:p w:rsidR="00000000" w:rsidDel="00000000" w:rsidP="00000000" w:rsidRDefault="00000000" w:rsidRPr="00000000" w14:paraId="0000002E">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tl w:val="0"/>
            </w:rPr>
          </w:r>
        </w:p>
        <w:p w:rsidR="00000000" w:rsidDel="00000000" w:rsidP="00000000" w:rsidRDefault="00000000" w:rsidRPr="00000000" w14:paraId="0000002F">
          <w:pPr>
            <w:spacing w:after="0" w:line="240" w:lineRule="auto"/>
            <w:ind w:left="2880" w:hanging="2841"/>
            <w:jc w:val="right"/>
            <w:rPr>
              <w:rFonts w:ascii="Helvetica Neue" w:cs="Helvetica Neue" w:eastAsia="Helvetica Neue" w:hAnsi="Helvetica Neue"/>
              <w:b w:val="1"/>
              <w:color w:val="244061"/>
              <w:sz w:val="26"/>
              <w:szCs w:val="26"/>
            </w:rPr>
          </w:pPr>
          <w:r w:rsidDel="00000000" w:rsidR="00000000" w:rsidRPr="00000000">
            <w:rPr>
              <w:rtl w:val="0"/>
            </w:rPr>
          </w:r>
        </w:p>
      </w:tc>
    </w:tr>
  </w:tbl>
  <w:p w:rsidR="00000000" w:rsidDel="00000000" w:rsidP="00000000" w:rsidRDefault="00000000" w:rsidRPr="00000000" w14:paraId="00000030">
    <w:pPr>
      <w:spacing w:after="0" w:line="240" w:lineRule="auto"/>
      <w:jc w:val="right"/>
      <w:rPr>
        <w:color w:val="0b2f63"/>
        <w:sz w:val="26"/>
        <w:szCs w:val="26"/>
      </w:rPr>
    </w:pPr>
    <w:r w:rsidDel="00000000" w:rsidR="00000000" w:rsidRPr="00000000">
      <w:rPr>
        <w:b w:val="1"/>
        <w:color w:val="0b2f63"/>
        <w:sz w:val="48"/>
        <w:szCs w:val="48"/>
      </w:rPr>
      <w:pict>
        <v:shape id="_x0000_i1025" style="width:507.75pt;height:7.5pt" type="#_x0000_t75">
          <v:imagedata r:id="rId1" o:title=""/>
        </v:shape>
        <o:OLEObject DrawAspect="Content" r:id="rId2" ObjectID="_1781335374" ProgID="CorelDraw.Graphic.15"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o"/>
      <w:lvlJc w:val="left"/>
      <w:pPr>
        <w:ind w:left="579" w:hanging="360"/>
      </w:pPr>
      <w:rPr>
        <w:rFonts w:ascii="Courier New" w:cs="Courier New" w:eastAsia="Courier New" w:hAnsi="Courier New"/>
      </w:rPr>
    </w:lvl>
    <w:lvl w:ilvl="1">
      <w:start w:val="1"/>
      <w:numFmt w:val="bullet"/>
      <w:lvlText w:val="o"/>
      <w:lvlJc w:val="left"/>
      <w:pPr>
        <w:ind w:left="1299" w:hanging="360"/>
      </w:pPr>
      <w:rPr>
        <w:rFonts w:ascii="Courier New" w:cs="Courier New" w:eastAsia="Courier New" w:hAnsi="Courier New"/>
      </w:rPr>
    </w:lvl>
    <w:lvl w:ilvl="2">
      <w:start w:val="1"/>
      <w:numFmt w:val="bullet"/>
      <w:lvlText w:val="▪"/>
      <w:lvlJc w:val="left"/>
      <w:pPr>
        <w:ind w:left="2019" w:hanging="360"/>
      </w:pPr>
      <w:rPr>
        <w:rFonts w:ascii="Noto Sans Symbols" w:cs="Noto Sans Symbols" w:eastAsia="Noto Sans Symbols" w:hAnsi="Noto Sans Symbols"/>
      </w:rPr>
    </w:lvl>
    <w:lvl w:ilvl="3">
      <w:start w:val="1"/>
      <w:numFmt w:val="bullet"/>
      <w:lvlText w:val="●"/>
      <w:lvlJc w:val="left"/>
      <w:pPr>
        <w:ind w:left="2739" w:hanging="360"/>
      </w:pPr>
      <w:rPr>
        <w:rFonts w:ascii="Noto Sans Symbols" w:cs="Noto Sans Symbols" w:eastAsia="Noto Sans Symbols" w:hAnsi="Noto Sans Symbols"/>
      </w:rPr>
    </w:lvl>
    <w:lvl w:ilvl="4">
      <w:start w:val="1"/>
      <w:numFmt w:val="bullet"/>
      <w:lvlText w:val="o"/>
      <w:lvlJc w:val="left"/>
      <w:pPr>
        <w:ind w:left="3459" w:hanging="360"/>
      </w:pPr>
      <w:rPr>
        <w:rFonts w:ascii="Courier New" w:cs="Courier New" w:eastAsia="Courier New" w:hAnsi="Courier New"/>
      </w:rPr>
    </w:lvl>
    <w:lvl w:ilvl="5">
      <w:start w:val="1"/>
      <w:numFmt w:val="bullet"/>
      <w:lvlText w:val="▪"/>
      <w:lvlJc w:val="left"/>
      <w:pPr>
        <w:ind w:left="4179" w:hanging="360"/>
      </w:pPr>
      <w:rPr>
        <w:rFonts w:ascii="Noto Sans Symbols" w:cs="Noto Sans Symbols" w:eastAsia="Noto Sans Symbols" w:hAnsi="Noto Sans Symbols"/>
      </w:rPr>
    </w:lvl>
    <w:lvl w:ilvl="6">
      <w:start w:val="1"/>
      <w:numFmt w:val="bullet"/>
      <w:lvlText w:val="●"/>
      <w:lvlJc w:val="left"/>
      <w:pPr>
        <w:ind w:left="4899" w:hanging="360"/>
      </w:pPr>
      <w:rPr>
        <w:rFonts w:ascii="Noto Sans Symbols" w:cs="Noto Sans Symbols" w:eastAsia="Noto Sans Symbols" w:hAnsi="Noto Sans Symbols"/>
      </w:rPr>
    </w:lvl>
    <w:lvl w:ilvl="7">
      <w:start w:val="1"/>
      <w:numFmt w:val="bullet"/>
      <w:lvlText w:val="o"/>
      <w:lvlJc w:val="left"/>
      <w:pPr>
        <w:ind w:left="5619" w:hanging="360"/>
      </w:pPr>
      <w:rPr>
        <w:rFonts w:ascii="Courier New" w:cs="Courier New" w:eastAsia="Courier New" w:hAnsi="Courier New"/>
      </w:rPr>
    </w:lvl>
    <w:lvl w:ilvl="8">
      <w:start w:val="1"/>
      <w:numFmt w:val="bullet"/>
      <w:lvlText w:val="▪"/>
      <w:lvlJc w:val="left"/>
      <w:pPr>
        <w:ind w:left="633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360" w:line="240" w:lineRule="auto"/>
      <w:ind w:left="720" w:hanging="2.0000000000000284"/>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val="1"/>
    <w:qFormat w:val="1"/>
    <w:rsid w:val="00725B3F"/>
    <w:pPr>
      <w:keepNext w:val="1"/>
      <w:keepLines w:val="1"/>
      <w:spacing w:after="80" w:before="360" w:line="240" w:lineRule="auto"/>
      <w:ind w:left="720" w:hanging="2"/>
      <w:jc w:val="both"/>
      <w:outlineLvl w:val="1"/>
    </w:pPr>
    <w:rPr>
      <w:rFonts w:ascii="Times New Roman" w:eastAsia="Times New Roman" w:hAnsi="Times New Roman"/>
      <w:b w:val="1"/>
      <w:sz w:val="24"/>
      <w:szCs w:val="36"/>
      <w:lang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428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289F"/>
  </w:style>
  <w:style w:type="paragraph" w:styleId="Footer">
    <w:name w:val="footer"/>
    <w:basedOn w:val="Normal"/>
    <w:link w:val="FooterChar"/>
    <w:uiPriority w:val="99"/>
    <w:unhideWhenUsed w:val="1"/>
    <w:rsid w:val="004428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89F"/>
  </w:style>
  <w:style w:type="paragraph" w:styleId="BalloonText">
    <w:name w:val="Balloon Text"/>
    <w:basedOn w:val="Normal"/>
    <w:link w:val="BalloonTextChar"/>
    <w:uiPriority w:val="99"/>
    <w:semiHidden w:val="1"/>
    <w:unhideWhenUsed w:val="1"/>
    <w:rsid w:val="0044289F"/>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44289F"/>
    <w:rPr>
      <w:rFonts w:ascii="Tahoma" w:cs="Tahoma" w:hAnsi="Tahoma"/>
      <w:sz w:val="16"/>
      <w:szCs w:val="16"/>
    </w:rPr>
  </w:style>
  <w:style w:type="character" w:styleId="Hyperlink">
    <w:name w:val="Hyperlink"/>
    <w:uiPriority w:val="99"/>
    <w:unhideWhenUsed w:val="1"/>
    <w:rsid w:val="009B6FA7"/>
    <w:rPr>
      <w:color w:val="0000ff"/>
      <w:u w:val="single"/>
    </w:rPr>
  </w:style>
  <w:style w:type="character" w:styleId="FollowedHyperlink">
    <w:name w:val="FollowedHyperlink"/>
    <w:uiPriority w:val="99"/>
    <w:semiHidden w:val="1"/>
    <w:unhideWhenUsed w:val="1"/>
    <w:rsid w:val="002F61F5"/>
    <w:rPr>
      <w:color w:val="800080"/>
      <w:u w:val="single"/>
    </w:rPr>
  </w:style>
  <w:style w:type="table" w:styleId="TableGrid">
    <w:name w:val="Table Grid"/>
    <w:basedOn w:val="TableNormal"/>
    <w:uiPriority w:val="59"/>
    <w:rsid w:val="006265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725B3F"/>
    <w:rPr>
      <w:rFonts w:ascii="Times New Roman" w:eastAsia="Times New Roman" w:hAnsi="Times New Roman"/>
      <w:b w:val="1"/>
      <w:sz w:val="24"/>
      <w:szCs w:val="36"/>
      <w:lang w:eastAsia="en-US" w:val="es-ES"/>
    </w:rPr>
  </w:style>
  <w:style w:type="paragraph" w:styleId="ListParagraph">
    <w:name w:val="List Paragraph"/>
    <w:basedOn w:val="Normal"/>
    <w:qFormat w:val="1"/>
    <w:rsid w:val="00725B3F"/>
    <w:pPr>
      <w:spacing w:after="160" w:line="259" w:lineRule="auto"/>
      <w:ind w:left="720"/>
      <w:contextualSpacing w:val="1"/>
    </w:pPr>
    <w:rPr>
      <w:rFonts w:asciiTheme="minorHAnsi" w:cstheme="minorBidi" w:eastAsiaTheme="minorHAnsi" w:hAnsiTheme="minorHAn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QuattrocentoSans-regular.ttf"/><Relationship Id="rId4" Type="http://schemas.openxmlformats.org/officeDocument/2006/relationships/font" Target="fonts/QuattrocentoSans-bold.ttf"/><Relationship Id="rId11" Type="http://schemas.openxmlformats.org/officeDocument/2006/relationships/font" Target="fonts/NotoSansSymbols-regular.ttf"/><Relationship Id="rId10" Type="http://schemas.openxmlformats.org/officeDocument/2006/relationships/font" Target="fonts/HelveticaNeue-boldItalic.ttf"/><Relationship Id="rId12" Type="http://schemas.openxmlformats.org/officeDocument/2006/relationships/font" Target="fonts/NotoSansSymbols-bold.ttf"/><Relationship Id="rId9" Type="http://schemas.openxmlformats.org/officeDocument/2006/relationships/font" Target="fonts/HelveticaNeue-italic.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yKx4S1lhSPS/EeS+AWNiCN0eQ==">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XpnSlZ6Qm01X19YTzdoVzVfaEpWSkRpT3lUcFJnSE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2024-07-01T07:35:00Z</dcterms:created>
  <dc:creator>alexandra.todoran</dc:creator>
</cp:coreProperties>
</file>