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rPr>
      </w:pPr>
      <w:r w:rsidDel="00000000" w:rsidR="00000000" w:rsidRPr="00000000">
        <w:rPr>
          <w:rtl w:val="0"/>
        </w:rPr>
      </w:r>
    </w:p>
    <w:p w:rsidR="00000000" w:rsidDel="00000000" w:rsidP="00000000" w:rsidRDefault="00000000" w:rsidRPr="00000000" w14:paraId="00000002">
      <w:pPr>
        <w:pStyle w:val="Heading2"/>
        <w:spacing w:before="0" w:lineRule="auto"/>
        <w:jc w:val="center"/>
        <w:rPr/>
      </w:pPr>
      <w:r w:rsidDel="00000000" w:rsidR="00000000" w:rsidRPr="00000000">
        <w:rPr>
          <w:rtl w:val="0"/>
        </w:rPr>
      </w:r>
    </w:p>
    <w:p w:rsidR="00000000" w:rsidDel="00000000" w:rsidP="00000000" w:rsidRDefault="00000000" w:rsidRPr="00000000" w14:paraId="00000003">
      <w:pPr>
        <w:pStyle w:val="Heading2"/>
        <w:spacing w:before="0" w:lineRule="auto"/>
        <w:ind w:left="0" w:firstLine="0"/>
        <w:jc w:val="center"/>
        <w:rPr/>
      </w:pPr>
      <w:bookmarkStart w:colFirst="0" w:colLast="0" w:name="_heading=h.gjdgxs" w:id="0"/>
      <w:bookmarkEnd w:id="0"/>
      <w:r w:rsidDel="00000000" w:rsidR="00000000" w:rsidRPr="00000000">
        <w:rPr>
          <w:rtl w:val="0"/>
        </w:rPr>
        <w:t xml:space="preserve">FORMULAR DE ELIGIBILITATE ȘI ÎNSCRIERE A PERSONALULUI  ULBS PENTRU O MOBILITATE DE PREDARE (STA)/ FORMARE (STT)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jc w:val="center"/>
        <w:rPr>
          <w:b w:val="1"/>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line="360" w:lineRule="auto"/>
        <w:ind w:left="720" w:hanging="360"/>
        <w:jc w:val="left"/>
        <w:rPr>
          <w:b w:val="1"/>
        </w:rPr>
      </w:pPr>
      <w:r w:rsidDel="00000000" w:rsidR="00000000" w:rsidRPr="00000000">
        <w:rPr>
          <w:b w:val="1"/>
          <w:rtl w:val="0"/>
        </w:rPr>
        <w:t xml:space="preserve">Date personale:</w:t>
      </w:r>
    </w:p>
    <w:p w:rsidR="00000000" w:rsidDel="00000000" w:rsidP="00000000" w:rsidRDefault="00000000" w:rsidRPr="00000000" w14:paraId="00000006">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Nume ........................................................ Prenume .....................................................</w:t>
      </w:r>
    </w:p>
    <w:p w:rsidR="00000000" w:rsidDel="00000000" w:rsidP="00000000" w:rsidRDefault="00000000" w:rsidRPr="00000000" w14:paraId="00000007">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Facultatea/ Structura administrativă................................................................................</w:t>
      </w:r>
    </w:p>
    <w:p w:rsidR="00000000" w:rsidDel="00000000" w:rsidP="00000000" w:rsidRDefault="00000000" w:rsidRPr="00000000" w14:paraId="00000008">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Departamentul ................................................................................................................</w:t>
      </w:r>
    </w:p>
    <w:p w:rsidR="00000000" w:rsidDel="00000000" w:rsidP="00000000" w:rsidRDefault="00000000" w:rsidRPr="00000000" w14:paraId="00000009">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Poziție administrativă (dacă este cazul) ………………………………………………</w:t>
      </w:r>
    </w:p>
    <w:p w:rsidR="00000000" w:rsidDel="00000000" w:rsidP="00000000" w:rsidRDefault="00000000" w:rsidRPr="00000000" w14:paraId="0000000A">
      <w:pPr>
        <w:pBdr>
          <w:top w:color="000000" w:space="8" w:sz="4" w:val="single"/>
          <w:left w:color="000000" w:space="4" w:sz="4" w:val="single"/>
          <w:bottom w:color="000000" w:space="1" w:sz="4" w:val="single"/>
          <w:right w:color="000000" w:space="1" w:sz="4" w:val="single"/>
        </w:pBdr>
        <w:tabs>
          <w:tab w:val="center" w:leader="none" w:pos="4680"/>
          <w:tab w:val="right" w:leader="none" w:pos="9360"/>
        </w:tabs>
        <w:spacing w:line="360" w:lineRule="auto"/>
        <w:rPr/>
      </w:pPr>
      <w:r w:rsidDel="00000000" w:rsidR="00000000" w:rsidRPr="00000000">
        <w:rPr>
          <w:rtl w:val="0"/>
        </w:rPr>
        <w:t xml:space="preserve">Mobil..........................................................E-mail .........................................................</w:t>
      </w:r>
    </w:p>
    <w:p w:rsidR="00000000" w:rsidDel="00000000" w:rsidP="00000000" w:rsidRDefault="00000000" w:rsidRPr="00000000" w14:paraId="0000000B">
      <w:pPr>
        <w:numPr>
          <w:ilvl w:val="0"/>
          <w:numId w:val="1"/>
        </w:numPr>
        <w:spacing w:line="276" w:lineRule="auto"/>
        <w:ind w:left="720" w:hanging="360"/>
        <w:jc w:val="left"/>
        <w:rPr>
          <w:b w:val="1"/>
          <w:color w:val="ff0000"/>
        </w:rPr>
      </w:pPr>
      <w:r w:rsidDel="00000000" w:rsidR="00000000" w:rsidRPr="00000000">
        <w:rPr>
          <w:b w:val="1"/>
          <w:rtl w:val="0"/>
        </w:rPr>
        <w:t xml:space="preserve">Criterii de eligibilitate: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să dețină un contract de muncă permanent sau temporar cu ULBS;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să dețină un certificat / atestat de limbă care să arate cunoașterea limbii engleze, cel puțin de nivel minim B2;</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Solicitare înscriere la selecția (conform mesajului de selecție):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selecția specifică numărul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Destinația mobilității (țara și instituția de destinație): </w:t>
      </w:r>
      <w:r w:rsidDel="00000000" w:rsidR="00000000" w:rsidRPr="00000000">
        <w:rPr>
          <w:rtl w:val="0"/>
        </w:rPr>
      </w:r>
    </w:p>
    <w:p w:rsidR="00000000" w:rsidDel="00000000" w:rsidP="00000000" w:rsidRDefault="00000000" w:rsidRPr="00000000" w14:paraId="00000013">
      <w:pPr>
        <w:numPr>
          <w:ilvl w:val="0"/>
          <w:numId w:val="1"/>
        </w:numPr>
        <w:ind w:left="720" w:hanging="360"/>
        <w:jc w:val="left"/>
        <w:rPr>
          <w:b w:val="1"/>
        </w:rPr>
      </w:pPr>
      <w:r w:rsidDel="00000000" w:rsidR="00000000" w:rsidRPr="00000000">
        <w:rPr>
          <w:b w:val="1"/>
          <w:rtl w:val="0"/>
        </w:rPr>
        <w:t xml:space="preserve">Perioada de mobilitate: </w:t>
      </w:r>
    </w:p>
    <w:tbl>
      <w:tblPr>
        <w:tblStyle w:val="Table1"/>
        <w:tblW w:w="97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9"/>
        <w:tblGridChange w:id="0">
          <w:tblGrid>
            <w:gridCol w:w="9769"/>
          </w:tblGrid>
        </w:tblGridChange>
      </w:tblGrid>
      <w:tr>
        <w:trPr>
          <w:cantSplit w:val="0"/>
          <w:trHeight w:val="1851" w:hRule="atLeast"/>
          <w:tblHeader w:val="0"/>
        </w:trPr>
        <w:tc>
          <w:tcPr/>
          <w:p w:rsidR="00000000" w:rsidDel="00000000" w:rsidP="00000000" w:rsidRDefault="00000000" w:rsidRPr="00000000" w14:paraId="0000001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 Documente care însoțesc formularul de candidatură:</w:t>
            </w:r>
          </w:p>
          <w:p w:rsidR="00000000" w:rsidDel="00000000" w:rsidP="00000000" w:rsidRDefault="00000000" w:rsidRPr="00000000" w14:paraId="0000001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Curriculum Vitae - tehnoredactat </w:t>
            </w:r>
            <w:r w:rsidDel="00000000" w:rsidR="00000000" w:rsidRPr="00000000">
              <w:rPr>
                <w:rFonts w:ascii="Times New Roman" w:cs="Times New Roman" w:eastAsia="Times New Roman" w:hAnsi="Times New Roman"/>
                <w:rtl w:val="0"/>
              </w:rPr>
              <w:t xml:space="preserve">în limba engleză;</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Scrisoare de intenție - tehnoredactată</w:t>
            </w:r>
            <w:r w:rsidDel="00000000" w:rsidR="00000000" w:rsidRPr="00000000">
              <w:rPr>
                <w:rFonts w:ascii="Times New Roman" w:cs="Times New Roman" w:eastAsia="Times New Roman" w:hAnsi="Times New Roman"/>
                <w:rtl w:val="0"/>
              </w:rPr>
              <w:t xml:space="preserve"> în limba engleză;</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Mobility Agreement- Staff Mobility for teaching/ training </w:t>
            </w:r>
            <w:r w:rsidDel="00000000" w:rsidR="00000000" w:rsidRPr="00000000">
              <w:rPr>
                <w:rFonts w:ascii="Times New Roman" w:cs="Times New Roman" w:eastAsia="Times New Roman" w:hAnsi="Times New Roman"/>
                <w:rtl w:val="0"/>
              </w:rPr>
              <w:t xml:space="preserve">(Acord de mobilitate- draft);</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Diplome</w:t>
            </w:r>
            <w:r w:rsidDel="00000000" w:rsidR="00000000" w:rsidRPr="00000000">
              <w:rPr>
                <w:rFonts w:ascii="Times New Roman" w:cs="Times New Roman" w:eastAsia="Times New Roman" w:hAnsi="Times New Roman"/>
                <w:rtl w:val="0"/>
              </w:rPr>
              <w:t xml:space="preserve"> relevante și </w:t>
            </w:r>
            <w:r w:rsidDel="00000000" w:rsidR="00000000" w:rsidRPr="00000000">
              <w:rPr>
                <w:rFonts w:ascii="Times New Roman" w:cs="Times New Roman" w:eastAsia="Times New Roman" w:hAnsi="Times New Roman"/>
                <w:b w:val="1"/>
                <w:rtl w:val="0"/>
              </w:rPr>
              <w:t xml:space="preserve">certificate profesionale (opțional).</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1D">
      <w:pPr>
        <w:shd w:fill="ffffff" w:val="clear"/>
        <w:ind w:left="0" w:firstLine="718"/>
        <w:rPr>
          <w:color w:val="222222"/>
          <w:sz w:val="18"/>
          <w:szCs w:val="18"/>
        </w:rPr>
      </w:pPr>
      <w:r w:rsidDel="00000000" w:rsidR="00000000" w:rsidRPr="00000000">
        <w:rPr>
          <w:color w:val="222222"/>
          <w:sz w:val="18"/>
          <w:szCs w:val="18"/>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Data ......................................                             Semnătura ...............................</w:t>
      </w:r>
    </w:p>
    <w:sectPr>
      <w:headerReference r:id="rId7" w:type="default"/>
      <w:footerReference r:id="rId8" w:type="default"/>
      <w:footerReference r:id="rId9" w:type="even"/>
      <w:pgSz w:h="16839" w:w="11907" w:orient="portrait"/>
      <w:pgMar w:bottom="1134" w:top="1134" w:left="1134" w:right="1134" w:header="0"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ind w:left="0" w:firstLine="0"/>
      <w:rPr>
        <w:color w:val="0b2f63"/>
        <w:sz w:val="22"/>
        <w:szCs w:val="22"/>
      </w:rPr>
    </w:pPr>
    <w:r w:rsidDel="00000000" w:rsidR="00000000" w:rsidRPr="00000000">
      <w:rPr>
        <w:b w:val="1"/>
        <w:color w:val="0b2f63"/>
        <w:sz w:val="48"/>
        <w:szCs w:val="48"/>
      </w:rPr>
      <w:drawing>
        <wp:inline distB="0" distT="0" distL="114300" distR="114300">
          <wp:extent cx="5732145" cy="81771"/>
          <wp:effectExtent b="0" l="0" r="0" t="0"/>
          <wp:docPr id="110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2145" cy="81771"/>
                  </a:xfrm>
                  <a:prstGeom prst="rect"/>
                  <a:ln/>
                </pic:spPr>
              </pic:pic>
            </a:graphicData>
          </a:graphic>
        </wp:inline>
      </w:drawing>
    </w:r>
    <w:r w:rsidDel="00000000" w:rsidR="00000000" w:rsidRPr="00000000">
      <w:rPr>
        <w:color w:val="0b2f63"/>
        <w:sz w:val="22"/>
        <w:szCs w:val="22"/>
        <w:rtl w:val="0"/>
      </w:rPr>
      <w:t xml:space="preserve">Bd. Victoriei Nr.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9855200</wp:posOffset>
              </wp:positionV>
              <wp:extent cx="3855085" cy="701040"/>
              <wp:effectExtent b="0" l="0" r="0" t="0"/>
              <wp:wrapSquare wrapText="bothSides" distB="0" distT="0" distL="114300" distR="114300"/>
              <wp:docPr id="1098" name=""/>
              <a:graphic>
                <a:graphicData uri="http://schemas.microsoft.com/office/word/2010/wordprocessingShape">
                  <wps:wsp>
                    <wps:cNvSpPr/>
                    <wps:cNvPr id="2" name="Shape 2"/>
                    <wps:spPr>
                      <a:xfrm>
                        <a:off x="3442270" y="3453293"/>
                        <a:ext cx="3807460" cy="6534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b2f63"/>
                              <w:sz w:val="22"/>
                              <w:vertAlign w:val="baseline"/>
                            </w:rPr>
                            <w:t xml:space="preserve">Tel.: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Fax: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E-mail: @ulbsibiu.ro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9855200</wp:posOffset>
              </wp:positionV>
              <wp:extent cx="3855085" cy="701040"/>
              <wp:effectExtent b="0" l="0" r="0" t="0"/>
              <wp:wrapSquare wrapText="bothSides" distB="0" distT="0" distL="114300" distR="114300"/>
              <wp:docPr id="109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55085" cy="701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292100</wp:posOffset>
              </wp:positionV>
              <wp:extent cx="2869565" cy="704850"/>
              <wp:effectExtent b="0" l="0" r="0" t="0"/>
              <wp:wrapNone/>
              <wp:docPr id="1099" name=""/>
              <a:graphic>
                <a:graphicData uri="http://schemas.microsoft.com/office/word/2010/wordprocessingShape">
                  <wps:wsp>
                    <wps:cNvSpPr/>
                    <wps:cNvPr id="3" name="Shape 3"/>
                    <wps:spPr>
                      <a:xfrm>
                        <a:off x="3925505" y="3441863"/>
                        <a:ext cx="2840990" cy="6762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Tel.: +40 269 21.60.62, int. 129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Fax: +40 269 21.05.12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E-mail: international@ulbsibiu.ro</w:t>
                          </w:r>
                        </w:p>
                        <w:p w:rsidR="00000000" w:rsidDel="00000000" w:rsidP="00000000" w:rsidRDefault="00000000" w:rsidRPr="00000000">
                          <w:pPr>
                            <w:spacing w:after="20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292100</wp:posOffset>
              </wp:positionV>
              <wp:extent cx="2869565" cy="704850"/>
              <wp:effectExtent b="0" l="0" r="0" t="0"/>
              <wp:wrapNone/>
              <wp:docPr id="109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69565" cy="704850"/>
                      </a:xfrm>
                      <a:prstGeom prst="rect"/>
                      <a:ln/>
                    </pic:spPr>
                  </pic:pic>
                </a:graphicData>
              </a:graphic>
            </wp:anchor>
          </w:drawing>
        </mc:Fallback>
      </mc:AlternateContent>
    </w:r>
  </w:p>
  <w:p w:rsidR="00000000" w:rsidDel="00000000" w:rsidP="00000000" w:rsidRDefault="00000000" w:rsidRPr="00000000" w14:paraId="00000029">
    <w:pPr>
      <w:ind w:left="0" w:firstLine="0"/>
      <w:rPr>
        <w:color w:val="0b2f63"/>
        <w:sz w:val="22"/>
        <w:szCs w:val="22"/>
      </w:rPr>
    </w:pPr>
    <w:r w:rsidDel="00000000" w:rsidR="00000000" w:rsidRPr="00000000">
      <w:rPr>
        <w:color w:val="0b2f63"/>
        <w:sz w:val="22"/>
        <w:szCs w:val="22"/>
        <w:rtl w:val="0"/>
      </w:rPr>
      <w:t xml:space="preserve">550024, Sibiu, România</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ind w:left="0" w:firstLine="0"/>
      <w:rPr>
        <w:color w:val="0b2f63"/>
        <w:sz w:val="22"/>
        <w:szCs w:val="22"/>
      </w:rPr>
    </w:pPr>
    <w:r w:rsidDel="00000000" w:rsidR="00000000" w:rsidRPr="00000000">
      <w:rPr>
        <w:color w:val="0b2f63"/>
        <w:sz w:val="22"/>
        <w:szCs w:val="22"/>
        <w:rtl w:val="0"/>
      </w:rPr>
      <w:t xml:space="preserve">international.ulbsibiu.ro</w:t>
    </w:r>
  </w:p>
  <w:p w:rsidR="00000000" w:rsidDel="00000000" w:rsidP="00000000" w:rsidRDefault="00000000" w:rsidRPr="00000000" w14:paraId="0000002B">
    <w:pPr>
      <w:rPr>
        <w:b w:val="1"/>
        <w:color w:val="17365d"/>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ind w:left="0" w:firstLine="718"/>
      <w:jc w:val="right"/>
      <w:rPr>
        <w:rFonts w:ascii="Helvetica Neue" w:cs="Helvetica Neue" w:eastAsia="Helvetica Neue" w:hAnsi="Helvetica Neue"/>
        <w:b w:val="1"/>
        <w:color w:val="244061"/>
        <w:sz w:val="26"/>
        <w:szCs w:val="26"/>
      </w:rPr>
    </w:pPr>
    <w:r w:rsidDel="00000000" w:rsidR="00000000" w:rsidRPr="00000000">
      <w:rPr>
        <w:rtl w:val="0"/>
      </w:rPr>
    </w:r>
  </w:p>
  <w:p w:rsidR="00000000" w:rsidDel="00000000" w:rsidP="00000000" w:rsidRDefault="00000000" w:rsidRPr="00000000" w14:paraId="00000021">
    <w:pPr>
      <w:ind w:left="0" w:firstLine="718"/>
      <w:jc w:val="right"/>
      <w:rPr>
        <w:rFonts w:ascii="Helvetica Neue" w:cs="Helvetica Neue" w:eastAsia="Helvetica Neue" w:hAnsi="Helvetica Neue"/>
        <w:b w:val="1"/>
        <w:color w:val="0b2f63"/>
      </w:rPr>
    </w:pPr>
    <w:r w:rsidDel="00000000" w:rsidR="00000000" w:rsidRPr="00000000">
      <w:rPr>
        <w:rtl w:val="0"/>
      </w:rPr>
    </w:r>
  </w:p>
  <w:p w:rsidR="00000000" w:rsidDel="00000000" w:rsidP="00000000" w:rsidRDefault="00000000" w:rsidRPr="00000000" w14:paraId="00000022">
    <w:pPr>
      <w:ind w:left="0" w:firstLine="718"/>
      <w:jc w:val="right"/>
      <w:rPr>
        <w:rFonts w:ascii="Helvetica Neue" w:cs="Helvetica Neue" w:eastAsia="Helvetica Neue" w:hAnsi="Helvetica Neue"/>
        <w:b w:val="1"/>
        <w:color w:val="0b2f63"/>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46778</wp:posOffset>
          </wp:positionH>
          <wp:positionV relativeFrom="paragraph">
            <wp:posOffset>55244</wp:posOffset>
          </wp:positionV>
          <wp:extent cx="2105025" cy="628650"/>
          <wp:effectExtent b="0" l="0" r="0" t="0"/>
          <wp:wrapNone/>
          <wp:docPr descr="LOGO-NOU_2020_coli antet" id="1100" name="image2.png"/>
          <a:graphic>
            <a:graphicData uri="http://schemas.openxmlformats.org/drawingml/2006/picture">
              <pic:pic>
                <pic:nvPicPr>
                  <pic:cNvPr descr="LOGO-NOU_2020_coli antet" id="0" name="image2.png"/>
                  <pic:cNvPicPr preferRelativeResize="0"/>
                </pic:nvPicPr>
                <pic:blipFill>
                  <a:blip r:embed="rId1"/>
                  <a:srcRect b="0" l="0" r="0" t="0"/>
                  <a:stretch>
                    <a:fillRect/>
                  </a:stretch>
                </pic:blipFill>
                <pic:spPr>
                  <a:xfrm>
                    <a:off x="0" y="0"/>
                    <a:ext cx="2105025" cy="628650"/>
                  </a:xfrm>
                  <a:prstGeom prst="rect"/>
                  <a:ln/>
                </pic:spPr>
              </pic:pic>
            </a:graphicData>
          </a:graphic>
        </wp:anchor>
      </w:drawing>
    </w:r>
  </w:p>
  <w:p w:rsidR="00000000" w:rsidDel="00000000" w:rsidP="00000000" w:rsidRDefault="00000000" w:rsidRPr="00000000" w14:paraId="00000023">
    <w:pPr>
      <w:tabs>
        <w:tab w:val="left" w:leader="none" w:pos="2453"/>
        <w:tab w:val="right" w:leader="none" w:pos="9027"/>
      </w:tabs>
      <w:ind w:left="0" w:firstLine="718"/>
      <w:jc w:val="right"/>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b w:val="1"/>
        <w:color w:val="0b2f63"/>
        <w:rtl w:val="0"/>
      </w:rPr>
      <w:tab/>
      <w:t xml:space="preserve">Ministerul Educației și Cercetării</w:t>
    </w:r>
  </w:p>
  <w:p w:rsidR="00000000" w:rsidDel="00000000" w:rsidP="00000000" w:rsidRDefault="00000000" w:rsidRPr="00000000" w14:paraId="00000024">
    <w:pPr>
      <w:ind w:left="0" w:hanging="1746"/>
      <w:jc w:val="right"/>
      <w:rPr>
        <w:color w:val="0b2f63"/>
        <w:sz w:val="26"/>
        <w:szCs w:val="26"/>
      </w:rPr>
    </w:pPr>
    <w:r w:rsidDel="00000000" w:rsidR="00000000" w:rsidRPr="00000000">
      <w:rPr>
        <w:rFonts w:ascii="Helvetica Neue" w:cs="Helvetica Neue" w:eastAsia="Helvetica Neue" w:hAnsi="Helvetica Neue"/>
        <w:color w:val="0b2f63"/>
        <w:rtl w:val="0"/>
      </w:rPr>
      <w:t xml:space="preserve"> Universitatea „Lucian Blaga” din Sibiu</w:t>
    </w:r>
    <w:r w:rsidDel="00000000" w:rsidR="00000000" w:rsidRPr="00000000">
      <w:rPr>
        <w:b w:val="1"/>
        <w:color w:val="0b2f63"/>
        <w:sz w:val="48"/>
        <w:szCs w:val="48"/>
      </w:rPr>
      <w:drawing>
        <wp:inline distB="0" distT="0" distL="114300" distR="114300">
          <wp:extent cx="5799667" cy="45719"/>
          <wp:effectExtent b="0" l="0" r="0" t="0"/>
          <wp:docPr id="110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99667" cy="45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ind w:left="720" w:hanging="2.0000000000000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qFormat w:val="1"/>
  </w:style>
  <w:style w:type="paragraph" w:styleId="Heading1">
    <w:name w:val="heading 1"/>
    <w:basedOn w:val="Normal"/>
    <w:next w:val="Normal"/>
    <w:uiPriority w:val="9"/>
    <w:qFormat w:val="1"/>
    <w:pPr>
      <w:keepNext w:val="1"/>
      <w:spacing w:after="240" w:before="240"/>
      <w:ind w:hanging="1"/>
      <w:jc w:val="center"/>
      <w:outlineLvl w:val="0"/>
    </w:pPr>
    <w:rPr>
      <w:b w:val="1"/>
      <w:sz w:val="28"/>
      <w:szCs w:val="28"/>
    </w:rPr>
  </w:style>
  <w:style w:type="paragraph" w:styleId="Heading2">
    <w:name w:val="heading 2"/>
    <w:basedOn w:val="Normal"/>
    <w:next w:val="Normal"/>
    <w:uiPriority w:val="9"/>
    <w:unhideWhenUsed w:val="1"/>
    <w:qFormat w:val="1"/>
    <w:rsid w:val="00B91986"/>
    <w:pPr>
      <w:keepNext w:val="1"/>
      <w:keepLines w:val="1"/>
      <w:spacing w:after="80" w:before="360"/>
      <w:outlineLvl w:val="1"/>
    </w:pPr>
    <w:rPr>
      <w:b w:val="1"/>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left"/>
    </w:pPr>
    <w:rPr>
      <w:b w:val="1"/>
    </w:rPr>
  </w:style>
  <w:style w:type="paragraph" w:styleId="Subtitle">
    <w:name w:val="Subtitle"/>
    <w:basedOn w:val="Normal"/>
    <w:next w:val="Normal"/>
    <w:uiPriority w:val="11"/>
    <w:qFormat w:val="1"/>
    <w:pPr>
      <w:keepNext w:val="1"/>
      <w:keepLines w:val="1"/>
      <w:jc w:val="left"/>
    </w:pPr>
    <w:rPr>
      <w:b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A3777D"/>
    <w:pPr>
      <w:tabs>
        <w:tab w:val="center" w:pos="4513"/>
        <w:tab w:val="right" w:pos="9026"/>
      </w:tabs>
    </w:pPr>
  </w:style>
  <w:style w:type="character" w:styleId="HeaderChar" w:customStyle="1">
    <w:name w:val="Header Char"/>
    <w:basedOn w:val="DefaultParagraphFont"/>
    <w:link w:val="Header"/>
    <w:uiPriority w:val="99"/>
    <w:rsid w:val="00A3777D"/>
  </w:style>
  <w:style w:type="paragraph" w:styleId="Footer">
    <w:name w:val="footer"/>
    <w:basedOn w:val="Normal"/>
    <w:link w:val="FooterChar"/>
    <w:uiPriority w:val="99"/>
    <w:unhideWhenUsed w:val="1"/>
    <w:rsid w:val="00A3777D"/>
    <w:pPr>
      <w:tabs>
        <w:tab w:val="center" w:pos="4513"/>
        <w:tab w:val="right" w:pos="9026"/>
      </w:tabs>
    </w:pPr>
  </w:style>
  <w:style w:type="character" w:styleId="FooterChar" w:customStyle="1">
    <w:name w:val="Footer Char"/>
    <w:basedOn w:val="DefaultParagraphFont"/>
    <w:link w:val="Footer"/>
    <w:uiPriority w:val="99"/>
    <w:rsid w:val="00A3777D"/>
  </w:style>
  <w:style w:type="paragraph" w:styleId="Revision">
    <w:name w:val="Revision"/>
    <w:hidden w:val="1"/>
    <w:uiPriority w:val="99"/>
    <w:semiHidden w:val="1"/>
    <w:rsid w:val="007268C9"/>
    <w:pPr>
      <w:ind w:left="0" w:firstLine="0"/>
      <w:jc w:val="left"/>
    </w:pPr>
  </w:style>
  <w:style w:type="paragraph" w:styleId="ListParagraph">
    <w:name w:val="List Paragraph"/>
    <w:basedOn w:val="Normal"/>
    <w:qFormat w:val="1"/>
    <w:rsid w:val="00EA1D12"/>
    <w:pPr>
      <w:spacing w:after="160" w:line="259" w:lineRule="auto"/>
      <w:ind w:firstLine="0"/>
      <w:contextualSpacing w:val="1"/>
      <w:jc w:val="left"/>
    </w:pPr>
    <w:rPr>
      <w:rFonts w:asciiTheme="minorHAnsi" w:cstheme="minorBidi" w:eastAsiaTheme="minorHAnsi" w:hAnsiTheme="minorHAnsi"/>
      <w:sz w:val="22"/>
      <w:szCs w:val="22"/>
      <w:lang w:val="en-US"/>
    </w:rPr>
  </w:style>
  <w:style w:type="character" w:styleId="apple-converted-space" w:customStyle="1">
    <w:name w:val="apple-converted-space"/>
    <w:basedOn w:val="DefaultParagraphFont"/>
    <w:rsid w:val="0038791A"/>
  </w:style>
  <w:style w:type="character" w:styleId="PageNumber">
    <w:name w:val="page number"/>
    <w:basedOn w:val="DefaultParagraphFont"/>
    <w:uiPriority w:val="99"/>
    <w:semiHidden w:val="1"/>
    <w:unhideWhenUsed w:val="1"/>
    <w:rsid w:val="000D43F7"/>
  </w:style>
  <w:style w:type="table" w:styleId="TableGrid">
    <w:name w:val="Table Grid"/>
    <w:basedOn w:val="TableNormal"/>
    <w:uiPriority w:val="39"/>
    <w:rsid w:val="00C0178F"/>
    <w:pPr>
      <w:ind w:left="0" w:firstLine="0"/>
      <w:jc w:val="left"/>
    </w:pPr>
    <w:rPr>
      <w:rFonts w:ascii="Calibri" w:cs="Calibri" w:eastAsia="Calibri" w:hAnsi="Calibri"/>
      <w:sz w:val="22"/>
      <w:szCs w:val="22"/>
      <w:lang w:eastAsia="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0178F"/>
    <w:pPr>
      <w:spacing w:after="100" w:afterAutospacing="1" w:before="100" w:beforeAutospacing="1"/>
      <w:ind w:left="0" w:firstLine="0"/>
      <w:jc w:val="left"/>
    </w:pPr>
    <w:rPr>
      <w:lang w:eastAsia="ro-RO"/>
    </w:rPr>
  </w:style>
  <w:style w:type="paragraph" w:styleId="CommentSubject">
    <w:name w:val="annotation subject"/>
    <w:basedOn w:val="CommentText"/>
    <w:next w:val="CommentText"/>
    <w:link w:val="CommentSubjectChar"/>
    <w:uiPriority w:val="99"/>
    <w:semiHidden w:val="1"/>
    <w:unhideWhenUsed w:val="1"/>
    <w:rsid w:val="00687E81"/>
    <w:rPr>
      <w:b w:val="1"/>
      <w:bCs w:val="1"/>
    </w:rPr>
  </w:style>
  <w:style w:type="character" w:styleId="CommentSubjectChar" w:customStyle="1">
    <w:name w:val="Comment Subject Char"/>
    <w:basedOn w:val="CommentTextChar"/>
    <w:link w:val="CommentSubject"/>
    <w:uiPriority w:val="99"/>
    <w:semiHidden w:val="1"/>
    <w:rsid w:val="00687E81"/>
    <w:rPr>
      <w:b w:val="1"/>
      <w:bCs w:val="1"/>
      <w:sz w:val="20"/>
      <w:szCs w:val="20"/>
    </w:rPr>
  </w:style>
  <w:style w:type="paragraph" w:styleId="TOCHeading">
    <w:name w:val="TOC Heading"/>
    <w:basedOn w:val="Heading1"/>
    <w:next w:val="Normal"/>
    <w:uiPriority w:val="39"/>
    <w:unhideWhenUsed w:val="1"/>
    <w:qFormat w:val="1"/>
    <w:rsid w:val="00D269DD"/>
    <w:pPr>
      <w:keepLines w:val="1"/>
      <w:spacing w:after="0" w:line="259" w:lineRule="auto"/>
      <w:ind w:left="0" w:firstLine="0"/>
      <w:jc w:val="left"/>
      <w:outlineLvl w:val="9"/>
    </w:pPr>
    <w:rPr>
      <w:rFonts w:asciiTheme="majorHAnsi" w:cstheme="majorBidi" w:eastAsiaTheme="majorEastAsia" w:hAnsiTheme="majorHAnsi"/>
      <w:b w:val="0"/>
      <w:color w:val="365f91" w:themeColor="accent1" w:themeShade="0000BF"/>
      <w:sz w:val="32"/>
      <w:szCs w:val="32"/>
      <w:lang w:val="en-US"/>
    </w:rPr>
  </w:style>
  <w:style w:type="paragraph" w:styleId="TOC1">
    <w:name w:val="toc 1"/>
    <w:basedOn w:val="Normal"/>
    <w:next w:val="Normal"/>
    <w:autoRedefine w:val="1"/>
    <w:uiPriority w:val="39"/>
    <w:unhideWhenUsed w:val="1"/>
    <w:rsid w:val="00407986"/>
    <w:pPr>
      <w:tabs>
        <w:tab w:val="right" w:leader="dot" w:pos="8990"/>
      </w:tabs>
      <w:spacing w:after="100"/>
      <w:ind w:left="0"/>
    </w:pPr>
    <w:rPr>
      <w:b w:val="1"/>
      <w:bCs w:val="1"/>
      <w:noProof w:val="1"/>
      <w:sz w:val="22"/>
      <w:szCs w:val="22"/>
    </w:rPr>
  </w:style>
  <w:style w:type="character" w:styleId="Hyperlink">
    <w:name w:val="Hyperlink"/>
    <w:basedOn w:val="DefaultParagraphFont"/>
    <w:uiPriority w:val="99"/>
    <w:unhideWhenUsed w:val="1"/>
    <w:rsid w:val="00D269DD"/>
    <w:rPr>
      <w:color w:val="0000ff" w:themeColor="hyperlink"/>
      <w:u w:val="single"/>
    </w:rPr>
  </w:style>
  <w:style w:type="paragraph" w:styleId="TOC2">
    <w:name w:val="toc 2"/>
    <w:basedOn w:val="Normal"/>
    <w:next w:val="Normal"/>
    <w:autoRedefine w:val="1"/>
    <w:uiPriority w:val="39"/>
    <w:unhideWhenUsed w:val="1"/>
    <w:rsid w:val="00407986"/>
    <w:pPr>
      <w:tabs>
        <w:tab w:val="right" w:leader="dot" w:pos="8990"/>
      </w:tabs>
      <w:spacing w:after="100" w:line="259" w:lineRule="auto"/>
      <w:ind w:left="220" w:firstLine="0"/>
      <w:jc w:val="left"/>
    </w:pPr>
    <w:rPr>
      <w:rFonts w:asciiTheme="minorHAnsi" w:cstheme="minorBidi" w:eastAsiaTheme="minorEastAsia" w:hAnsiTheme="minorHAnsi"/>
      <w:sz w:val="22"/>
      <w:szCs w:val="22"/>
      <w:lang w:val="en-US"/>
    </w:rPr>
  </w:style>
  <w:style w:type="paragraph" w:styleId="TOC3">
    <w:name w:val="toc 3"/>
    <w:basedOn w:val="Normal"/>
    <w:next w:val="Normal"/>
    <w:autoRedefine w:val="1"/>
    <w:uiPriority w:val="39"/>
    <w:unhideWhenUsed w:val="1"/>
    <w:rsid w:val="00A77DF8"/>
    <w:pPr>
      <w:spacing w:after="100" w:line="259" w:lineRule="auto"/>
      <w:ind w:left="440" w:firstLine="0"/>
      <w:jc w:val="left"/>
    </w:pPr>
    <w:rPr>
      <w:rFonts w:asciiTheme="minorHAnsi" w:cstheme="minorBidi" w:eastAsiaTheme="minorEastAsia" w:hAnsiTheme="minorHAnsi"/>
      <w:sz w:val="22"/>
      <w:szCs w:val="22"/>
      <w:lang w:val="en-US"/>
    </w:rPr>
  </w:style>
  <w:style w:type="paragraph" w:styleId="TOC4">
    <w:name w:val="toc 4"/>
    <w:basedOn w:val="Normal"/>
    <w:next w:val="Normal"/>
    <w:autoRedefine w:val="1"/>
    <w:uiPriority w:val="39"/>
    <w:unhideWhenUsed w:val="1"/>
    <w:rsid w:val="00A77DF8"/>
    <w:pPr>
      <w:spacing w:after="100" w:line="259" w:lineRule="auto"/>
      <w:ind w:left="660" w:firstLine="0"/>
      <w:jc w:val="left"/>
    </w:pPr>
    <w:rPr>
      <w:rFonts w:asciiTheme="minorHAnsi" w:cstheme="minorBidi" w:eastAsiaTheme="minorEastAsia" w:hAnsiTheme="minorHAnsi"/>
      <w:sz w:val="22"/>
      <w:szCs w:val="22"/>
      <w:lang w:val="en-US"/>
    </w:rPr>
  </w:style>
  <w:style w:type="paragraph" w:styleId="TOC5">
    <w:name w:val="toc 5"/>
    <w:basedOn w:val="Normal"/>
    <w:next w:val="Normal"/>
    <w:autoRedefine w:val="1"/>
    <w:uiPriority w:val="39"/>
    <w:unhideWhenUsed w:val="1"/>
    <w:rsid w:val="00A77DF8"/>
    <w:pPr>
      <w:spacing w:after="100" w:line="259" w:lineRule="auto"/>
      <w:ind w:left="880" w:firstLine="0"/>
      <w:jc w:val="left"/>
    </w:pPr>
    <w:rPr>
      <w:rFonts w:asciiTheme="minorHAnsi" w:cstheme="minorBidi" w:eastAsiaTheme="minorEastAsia" w:hAnsiTheme="minorHAnsi"/>
      <w:sz w:val="22"/>
      <w:szCs w:val="22"/>
      <w:lang w:val="en-US"/>
    </w:rPr>
  </w:style>
  <w:style w:type="paragraph" w:styleId="TOC6">
    <w:name w:val="toc 6"/>
    <w:basedOn w:val="Normal"/>
    <w:next w:val="Normal"/>
    <w:autoRedefine w:val="1"/>
    <w:uiPriority w:val="39"/>
    <w:unhideWhenUsed w:val="1"/>
    <w:rsid w:val="00A77DF8"/>
    <w:pPr>
      <w:spacing w:after="100" w:line="259" w:lineRule="auto"/>
      <w:ind w:left="1100" w:firstLine="0"/>
      <w:jc w:val="left"/>
    </w:pPr>
    <w:rPr>
      <w:rFonts w:asciiTheme="minorHAnsi" w:cstheme="minorBidi" w:eastAsiaTheme="minorEastAsia" w:hAnsiTheme="minorHAnsi"/>
      <w:sz w:val="22"/>
      <w:szCs w:val="22"/>
      <w:lang w:val="en-US"/>
    </w:rPr>
  </w:style>
  <w:style w:type="paragraph" w:styleId="TOC7">
    <w:name w:val="toc 7"/>
    <w:basedOn w:val="Normal"/>
    <w:next w:val="Normal"/>
    <w:autoRedefine w:val="1"/>
    <w:uiPriority w:val="39"/>
    <w:unhideWhenUsed w:val="1"/>
    <w:rsid w:val="00A77DF8"/>
    <w:pPr>
      <w:spacing w:after="100" w:line="259" w:lineRule="auto"/>
      <w:ind w:left="1320" w:firstLine="0"/>
      <w:jc w:val="left"/>
    </w:pPr>
    <w:rPr>
      <w:rFonts w:asciiTheme="minorHAnsi" w:cstheme="minorBidi" w:eastAsiaTheme="minorEastAsia" w:hAnsiTheme="minorHAnsi"/>
      <w:sz w:val="22"/>
      <w:szCs w:val="22"/>
      <w:lang w:val="en-US"/>
    </w:rPr>
  </w:style>
  <w:style w:type="paragraph" w:styleId="TOC8">
    <w:name w:val="toc 8"/>
    <w:basedOn w:val="Normal"/>
    <w:next w:val="Normal"/>
    <w:autoRedefine w:val="1"/>
    <w:uiPriority w:val="39"/>
    <w:unhideWhenUsed w:val="1"/>
    <w:rsid w:val="00A77DF8"/>
    <w:pPr>
      <w:spacing w:after="100" w:line="259" w:lineRule="auto"/>
      <w:ind w:left="1540" w:firstLine="0"/>
      <w:jc w:val="left"/>
    </w:pPr>
    <w:rPr>
      <w:rFonts w:asciiTheme="minorHAnsi" w:cstheme="minorBidi" w:eastAsiaTheme="minorEastAsia" w:hAnsiTheme="minorHAnsi"/>
      <w:sz w:val="22"/>
      <w:szCs w:val="22"/>
      <w:lang w:val="en-US"/>
    </w:rPr>
  </w:style>
  <w:style w:type="paragraph" w:styleId="TOC9">
    <w:name w:val="toc 9"/>
    <w:basedOn w:val="Normal"/>
    <w:next w:val="Normal"/>
    <w:autoRedefine w:val="1"/>
    <w:uiPriority w:val="39"/>
    <w:unhideWhenUsed w:val="1"/>
    <w:rsid w:val="00A77DF8"/>
    <w:pPr>
      <w:spacing w:after="100" w:line="259" w:lineRule="auto"/>
      <w:ind w:left="1760" w:firstLine="0"/>
      <w:jc w:val="left"/>
    </w:pPr>
    <w:rPr>
      <w:rFonts w:asciiTheme="minorHAnsi" w:cstheme="minorBidi" w:eastAsiaTheme="minorEastAsia" w:hAnsiTheme="minorHAnsi"/>
      <w:sz w:val="22"/>
      <w:szCs w:val="22"/>
      <w:lang w:val="en-US"/>
    </w:rPr>
  </w:style>
  <w:style w:type="character" w:styleId="UnresolvedMention">
    <w:name w:val="Unresolved Mention"/>
    <w:basedOn w:val="DefaultParagraphFont"/>
    <w:uiPriority w:val="99"/>
    <w:semiHidden w:val="1"/>
    <w:unhideWhenUsed w:val="1"/>
    <w:rsid w:val="00A77DF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ind w:left="0" w:firstLine="0"/>
      <w:jc w:val="left"/>
    </w:pPr>
    <w:rPr>
      <w:rFonts w:ascii="Calibri" w:cs="Calibri" w:eastAsia="Calibri" w:hAnsi="Calibri"/>
      <w:sz w:val="22"/>
      <w:szCs w:val="22"/>
    </w:rPr>
    <w:tblPr>
      <w:tblStyleRowBandSize w:val="1"/>
      <w:tblStyleColBandSize w:val="1"/>
    </w:tblPr>
  </w:style>
  <w:style w:type="table" w:styleId="a1" w:customStyle="1">
    <w:basedOn w:val="TableNormal"/>
    <w:pPr>
      <w:ind w:left="0" w:firstLine="0"/>
      <w:jc w:val="left"/>
    </w:pPr>
    <w:rPr>
      <w:rFonts w:ascii="Calibri" w:cs="Calibri" w:eastAsia="Calibri" w:hAnsi="Calibri"/>
      <w:sz w:val="22"/>
      <w:szCs w:val="22"/>
    </w:rPr>
    <w:tblPr>
      <w:tblStyleRowBandSize w:val="1"/>
      <w:tblStyleColBandSize w:val="1"/>
    </w:tblPr>
  </w:style>
  <w:style w:type="paragraph" w:styleId="Subtitle">
    <w:name w:val="Subtitle"/>
    <w:basedOn w:val="Normal"/>
    <w:next w:val="Normal"/>
    <w:pPr>
      <w:keepNext w:val="1"/>
      <w:keepLines w:val="1"/>
      <w:jc w:val="left"/>
    </w:pPr>
    <w:rPr>
      <w:b w:val="1"/>
    </w:rPr>
  </w:style>
  <w:style w:type="table" w:styleId="Table1">
    <w:basedOn w:val="TableNormal"/>
    <w:pPr>
      <w:ind w:left="0" w:firstLine="0"/>
      <w:jc w:val="left"/>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2c7FeGKjKP3M7urJAl2Fv8cFw==">CgMxLjAyCGguZ2pkZ3hzOAByITFoZHNyTnQ4TmpSRFRQcHdZTmRiSWxGTDRnTm5YdXNFcA==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2024-07-01T07:38:00Z</dcterms:created>
  <dc:creator>Olga</dc:creator>
</cp:coreProperties>
</file>